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7E97" w14:textId="2AD127F8" w:rsidR="00B37A54" w:rsidRPr="00B37A54" w:rsidRDefault="00DF5329" w:rsidP="00DF5329">
      <w:r w:rsidRPr="00AF5C39">
        <w:rPr>
          <w:i/>
          <w:sz w:val="28"/>
          <w:szCs w:val="28"/>
        </w:rPr>
        <w:t>Programma</w:t>
      </w:r>
      <w:r w:rsidRPr="00F23CCA">
        <w:rPr>
          <w:sz w:val="28"/>
          <w:szCs w:val="28"/>
        </w:rPr>
        <w:t xml:space="preserve">: </w:t>
      </w:r>
      <w:r w:rsidRPr="00C12A8C">
        <w:rPr>
          <w:b/>
          <w:sz w:val="28"/>
          <w:szCs w:val="28"/>
          <w:u w:val="single"/>
        </w:rPr>
        <w:t>Lingua Spagnola</w:t>
      </w:r>
      <w:r w:rsidR="00EE3D7D" w:rsidRPr="00C12A8C">
        <w:rPr>
          <w:sz w:val="28"/>
          <w:szCs w:val="28"/>
          <w:u w:val="single"/>
        </w:rPr>
        <w:t>-</w:t>
      </w:r>
      <w:r w:rsidR="00D27F09" w:rsidRPr="00C12A8C">
        <w:rPr>
          <w:sz w:val="28"/>
          <w:szCs w:val="28"/>
          <w:u w:val="single"/>
        </w:rPr>
        <w:t xml:space="preserve"> </w:t>
      </w:r>
      <w:r w:rsidRPr="00C12A8C">
        <w:rPr>
          <w:b/>
          <w:sz w:val="28"/>
          <w:szCs w:val="28"/>
          <w:u w:val="single"/>
        </w:rPr>
        <w:t>Idoneità C1</w:t>
      </w:r>
      <w:r w:rsidRPr="00F23CCA">
        <w:rPr>
          <w:sz w:val="28"/>
          <w:szCs w:val="28"/>
        </w:rPr>
        <w:t xml:space="preserve"> </w:t>
      </w:r>
      <w:r w:rsidRPr="00F23CCA">
        <w:t>(6cfu.)</w:t>
      </w:r>
      <w:r w:rsidR="008901AB">
        <w:t xml:space="preserve"> (100 ore di corso)</w:t>
      </w:r>
    </w:p>
    <w:p w14:paraId="2CE0890B" w14:textId="77777777" w:rsidR="00DF5329" w:rsidRDefault="00DF5329" w:rsidP="00DF5329">
      <w:pPr>
        <w:rPr>
          <w:rFonts w:ascii="Times" w:eastAsia="Times New Roman" w:hAnsi="Times" w:cs="Times New Roman"/>
          <w:sz w:val="20"/>
          <w:szCs w:val="20"/>
        </w:rPr>
      </w:pPr>
    </w:p>
    <w:p w14:paraId="3CF63314" w14:textId="77777777" w:rsidR="00DF5329" w:rsidRPr="00F23CCA" w:rsidRDefault="00DF5329" w:rsidP="00DF5329">
      <w:pPr>
        <w:rPr>
          <w:rFonts w:ascii="Times" w:eastAsia="Times New Roman" w:hAnsi="Times" w:cs="Times New Roman"/>
          <w:b/>
        </w:rPr>
      </w:pPr>
      <w:proofErr w:type="spellStart"/>
      <w:r w:rsidRPr="00F23CCA">
        <w:rPr>
          <w:rFonts w:ascii="Times" w:eastAsia="Times New Roman" w:hAnsi="Times" w:cs="Times New Roman"/>
          <w:b/>
        </w:rPr>
        <w:t>Dottssa</w:t>
      </w:r>
      <w:proofErr w:type="spellEnd"/>
      <w:r w:rsidRPr="00F23CCA">
        <w:rPr>
          <w:rFonts w:ascii="Times" w:eastAsia="Times New Roman" w:hAnsi="Times" w:cs="Times New Roman"/>
          <w:b/>
        </w:rPr>
        <w:t>. Lourdes Martínez Catalán </w:t>
      </w:r>
    </w:p>
    <w:p w14:paraId="4C125610" w14:textId="77777777" w:rsidR="00DF5329" w:rsidRDefault="00DF5329" w:rsidP="00DF5329">
      <w:pPr>
        <w:rPr>
          <w:rFonts w:ascii="Times" w:eastAsia="Times New Roman" w:hAnsi="Times" w:cs="Times New Roman"/>
          <w:b/>
          <w:sz w:val="20"/>
          <w:szCs w:val="20"/>
        </w:rPr>
      </w:pPr>
    </w:p>
    <w:p w14:paraId="767C8ECF" w14:textId="684CDA86" w:rsidR="00DF5329" w:rsidRPr="00C12A8C" w:rsidRDefault="00DF5329" w:rsidP="00DF5329">
      <w:pPr>
        <w:rPr>
          <w:rFonts w:ascii="Times" w:eastAsia="Times New Roman" w:hAnsi="Times" w:cs="Times New Roman"/>
          <w:b/>
        </w:rPr>
      </w:pPr>
      <w:r w:rsidRPr="00C12A8C">
        <w:rPr>
          <w:rFonts w:ascii="Times" w:eastAsia="Times New Roman" w:hAnsi="Times" w:cs="Times New Roman"/>
          <w:b/>
        </w:rPr>
        <w:t>AA.</w:t>
      </w:r>
      <w:r w:rsidR="00DC67C4">
        <w:rPr>
          <w:rFonts w:ascii="Times" w:eastAsia="Times New Roman" w:hAnsi="Times" w:cs="Times New Roman"/>
          <w:b/>
        </w:rPr>
        <w:t xml:space="preserve"> </w:t>
      </w:r>
      <w:r w:rsidRPr="00C12A8C">
        <w:rPr>
          <w:rFonts w:ascii="Times" w:eastAsia="Times New Roman" w:hAnsi="Times" w:cs="Times New Roman"/>
          <w:b/>
        </w:rPr>
        <w:t>20</w:t>
      </w:r>
      <w:r w:rsidR="00DC67C4">
        <w:rPr>
          <w:rFonts w:ascii="Times" w:eastAsia="Times New Roman" w:hAnsi="Times" w:cs="Times New Roman"/>
          <w:b/>
        </w:rPr>
        <w:t>2</w:t>
      </w:r>
      <w:r w:rsidR="00386081">
        <w:rPr>
          <w:rFonts w:ascii="Times" w:eastAsia="Times New Roman" w:hAnsi="Times" w:cs="Times New Roman"/>
          <w:b/>
        </w:rPr>
        <w:t>6</w:t>
      </w:r>
      <w:r w:rsidRPr="00C12A8C">
        <w:rPr>
          <w:rFonts w:ascii="Times" w:eastAsia="Times New Roman" w:hAnsi="Times" w:cs="Times New Roman"/>
          <w:b/>
        </w:rPr>
        <w:t>-20</w:t>
      </w:r>
      <w:r w:rsidR="00D27F09" w:rsidRPr="00C12A8C">
        <w:rPr>
          <w:rFonts w:ascii="Times" w:eastAsia="Times New Roman" w:hAnsi="Times" w:cs="Times New Roman"/>
          <w:b/>
        </w:rPr>
        <w:t>2</w:t>
      </w:r>
      <w:r w:rsidR="00386081">
        <w:rPr>
          <w:rFonts w:ascii="Times" w:eastAsia="Times New Roman" w:hAnsi="Times" w:cs="Times New Roman"/>
          <w:b/>
        </w:rPr>
        <w:t>7</w:t>
      </w:r>
      <w:r w:rsidRPr="00C12A8C">
        <w:rPr>
          <w:rFonts w:ascii="Times" w:eastAsia="Times New Roman" w:hAnsi="Times" w:cs="Times New Roman"/>
          <w:b/>
        </w:rPr>
        <w:br/>
      </w:r>
    </w:p>
    <w:p w14:paraId="3BB708AF" w14:textId="75E89E34" w:rsidR="009E50BD" w:rsidRDefault="00DF5329" w:rsidP="00F23CCA">
      <w:pPr>
        <w:rPr>
          <w:rFonts w:ascii="Times" w:eastAsia="Times New Roman" w:hAnsi="Times" w:cs="Times New Roman"/>
        </w:rPr>
      </w:pPr>
      <w:r w:rsidRPr="00F23CCA">
        <w:rPr>
          <w:rFonts w:ascii="Times" w:eastAsia="Times New Roman" w:hAnsi="Times" w:cs="Times New Roman"/>
          <w:b/>
        </w:rPr>
        <w:t>Apprendimento in termini di conoscenza</w:t>
      </w:r>
      <w:r w:rsidRPr="00F23CCA">
        <w:rPr>
          <w:rFonts w:ascii="Times" w:eastAsia="Times New Roman" w:hAnsi="Times" w:cs="Times New Roman"/>
        </w:rPr>
        <w:br/>
        <w:t>Il corso intende fornire una conoscenza di livello superiore della lingua spagnola ponendosi da un punto di vista contrastivo e utilizzando ove possibile</w:t>
      </w:r>
      <w:r w:rsidR="00DC67C4">
        <w:rPr>
          <w:rFonts w:ascii="Times" w:eastAsia="Times New Roman" w:hAnsi="Times" w:cs="Times New Roman"/>
        </w:rPr>
        <w:t xml:space="preserve">, </w:t>
      </w:r>
      <w:r w:rsidRPr="00F23CCA">
        <w:rPr>
          <w:rFonts w:ascii="Times" w:eastAsia="Times New Roman" w:hAnsi="Times" w:cs="Times New Roman"/>
        </w:rPr>
        <w:t>materiali e testi relativi al mondo della cultura, della letteratura, dell’attualità e delle scienze. Ha quindi un doppio obiettivo: rafforzare lo studente nella conoscenza dello spagnolo nelle 4 competenze e allo stesso tempo renderlo in grado di destreggiarsi in L2 con i diversi livelli della lingua parlata e scritta così come familiarizzar</w:t>
      </w:r>
      <w:r w:rsidR="00DC67C4">
        <w:rPr>
          <w:rFonts w:ascii="Times" w:eastAsia="Times New Roman" w:hAnsi="Times" w:cs="Times New Roman"/>
        </w:rPr>
        <w:t xml:space="preserve"> </w:t>
      </w:r>
      <w:r w:rsidRPr="00F23CCA">
        <w:rPr>
          <w:rFonts w:ascii="Times" w:eastAsia="Times New Roman" w:hAnsi="Times" w:cs="Times New Roman"/>
        </w:rPr>
        <w:t>lo</w:t>
      </w:r>
      <w:r w:rsidR="00DC67C4">
        <w:rPr>
          <w:rFonts w:ascii="Times" w:eastAsia="Times New Roman" w:hAnsi="Times" w:cs="Times New Roman"/>
        </w:rPr>
        <w:t xml:space="preserve"> studente</w:t>
      </w:r>
      <w:r w:rsidRPr="00F23CCA">
        <w:rPr>
          <w:rFonts w:ascii="Times" w:eastAsia="Times New Roman" w:hAnsi="Times" w:cs="Times New Roman"/>
        </w:rPr>
        <w:t xml:space="preserve"> con le peculiarità lessicali del mondo attuale</w:t>
      </w:r>
      <w:r w:rsidR="005547E4">
        <w:rPr>
          <w:rFonts w:ascii="Times" w:eastAsia="Times New Roman" w:hAnsi="Times" w:cs="Times New Roman"/>
        </w:rPr>
        <w:t xml:space="preserve"> e non solo</w:t>
      </w:r>
      <w:r w:rsidRPr="00F23CCA">
        <w:rPr>
          <w:rFonts w:ascii="Times" w:eastAsia="Times New Roman" w:hAnsi="Times" w:cs="Times New Roman"/>
        </w:rPr>
        <w:t>. Con queste finalità, si presentano in maniera integrata i contenuti grammaticali, sintattici, le funzioni comunicative ed il lessico, elementi che presuppongono la considerazione della lingua come sistema e come strumento di comunicazione. Gli studenti saranno capaci di comprendere e di produrre messaggi, testi formali, testi argomentativi in L2, mirando al raggiungimento di un livello C1 del MCR (Marco Comune europeo de Riferimento) e nei migliori casi a un livello C2.</w:t>
      </w:r>
      <w:r w:rsidRPr="00F23CCA">
        <w:rPr>
          <w:rFonts w:ascii="Times" w:eastAsia="Times New Roman" w:hAnsi="Times" w:cs="Times New Roman"/>
        </w:rPr>
        <w:br/>
      </w:r>
      <w:r w:rsidRPr="00F23CCA">
        <w:rPr>
          <w:rFonts w:ascii="Times" w:eastAsia="Times New Roman" w:hAnsi="Times" w:cs="Times New Roman"/>
        </w:rPr>
        <w:br/>
      </w:r>
      <w:r w:rsidRPr="00F23CCA">
        <w:rPr>
          <w:rFonts w:ascii="Times" w:eastAsia="Times New Roman" w:hAnsi="Times" w:cs="Times New Roman"/>
          <w:b/>
        </w:rPr>
        <w:t>Programma</w:t>
      </w:r>
      <w:r w:rsidRPr="00F23CCA">
        <w:rPr>
          <w:rFonts w:ascii="Times" w:eastAsia="Times New Roman" w:hAnsi="Times" w:cs="Times New Roman"/>
        </w:rPr>
        <w:br/>
        <w:t>Il programma prevede, oltre alla parte di grammatica e sintassi contrastiva, lo studio di quei elementi linguistici presi in considerazione dalla pragmatica, la lettura e l’approfondimento di testi letterari, di attualità sulla cultura e la società spagnole. I testi letti e analizzati durante il corso saranno accompagnati da esercizi di comprensione in cui lo studente dovrà assumere un ruolo attivo. Le attività di produzione orale e scritta e gli esercizi per il rafforzamento delle strutture grammaticali, sintattiche e di consolidamento del lessico, porteranno lo studente a sviluppare abilità comunicative nell’ambito della lingua spagnola.</w:t>
      </w:r>
    </w:p>
    <w:p w14:paraId="1EE0B7F4" w14:textId="2DFDBF91" w:rsidR="007737F4" w:rsidRDefault="007737F4" w:rsidP="00F23CCA">
      <w:pPr>
        <w:rPr>
          <w:rFonts w:ascii="Times" w:eastAsia="Times New Roman" w:hAnsi="Times" w:cs="Times New Roman"/>
        </w:rPr>
      </w:pPr>
    </w:p>
    <w:p w14:paraId="7AAAF2CB" w14:textId="0B313CC7" w:rsidR="007737F4" w:rsidRDefault="007737F4" w:rsidP="00F23CCA">
      <w:pPr>
        <w:rPr>
          <w:rFonts w:ascii="Times" w:eastAsia="Times New Roman" w:hAnsi="Times" w:cs="Times New Roman"/>
        </w:rPr>
      </w:pPr>
      <w:r w:rsidRPr="00893024">
        <w:rPr>
          <w:rFonts w:ascii="Bell MT" w:hAnsi="Bell MT" w:cs="Bell MT"/>
          <w:color w:val="000000"/>
          <w:sz w:val="28"/>
          <w:szCs w:val="28"/>
          <w:u w:val="single"/>
        </w:rPr>
        <w:t>Il Corso si articola nel seguente modo</w:t>
      </w:r>
    </w:p>
    <w:p w14:paraId="2EEA5447" w14:textId="77777777" w:rsidR="007737F4" w:rsidRDefault="007737F4" w:rsidP="00F23CCA">
      <w:pPr>
        <w:rPr>
          <w:rFonts w:ascii="Bell MT" w:hAnsi="Bell MT" w:cs="Bell MT"/>
          <w:b/>
          <w:bCs/>
          <w:i/>
          <w:iCs/>
          <w:color w:val="000000"/>
        </w:rPr>
      </w:pPr>
    </w:p>
    <w:p w14:paraId="657ADE37" w14:textId="08FF1D2F" w:rsidR="007737F4" w:rsidRDefault="007737F4" w:rsidP="00F23CCA">
      <w:pPr>
        <w:rPr>
          <w:rFonts w:ascii="Times" w:eastAsia="Times New Roman" w:hAnsi="Times" w:cs="Times New Roman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 xml:space="preserve">a) Studio della </w:t>
      </w:r>
      <w:r>
        <w:rPr>
          <w:rFonts w:ascii="Bell MT" w:hAnsi="Bell MT" w:cs="Bell MT"/>
          <w:b/>
          <w:bCs/>
          <w:i/>
          <w:iCs/>
          <w:color w:val="000000"/>
        </w:rPr>
        <w:t xml:space="preserve">sintassi da un punto di vista pragmatico, </w:t>
      </w:r>
      <w:r w:rsidR="000F3FF1">
        <w:rPr>
          <w:rFonts w:ascii="Bell MT" w:hAnsi="Bell MT" w:cs="Bell MT"/>
          <w:b/>
          <w:bCs/>
          <w:i/>
          <w:iCs/>
          <w:color w:val="000000"/>
        </w:rPr>
        <w:t>Studio particolareggiato del</w:t>
      </w:r>
      <w:r>
        <w:rPr>
          <w:rFonts w:ascii="Bell MT" w:hAnsi="Bell MT" w:cs="Bell MT"/>
          <w:b/>
          <w:bCs/>
          <w:i/>
          <w:iCs/>
          <w:color w:val="000000"/>
        </w:rPr>
        <w:t xml:space="preserve">le forme non personali del verbo e </w:t>
      </w:r>
      <w:r w:rsidR="000F3FF1">
        <w:rPr>
          <w:rFonts w:ascii="Bell MT" w:hAnsi="Bell MT" w:cs="Bell MT"/>
          <w:b/>
          <w:bCs/>
          <w:i/>
          <w:iCs/>
          <w:color w:val="000000"/>
        </w:rPr>
        <w:t>del</w:t>
      </w:r>
      <w:r>
        <w:rPr>
          <w:rFonts w:ascii="Bell MT" w:hAnsi="Bell MT" w:cs="Bell MT"/>
          <w:b/>
          <w:bCs/>
          <w:i/>
          <w:iCs/>
          <w:color w:val="000000"/>
        </w:rPr>
        <w:t xml:space="preserve">le </w:t>
      </w:r>
      <w:r w:rsidR="00BF61B6">
        <w:rPr>
          <w:rFonts w:ascii="Bell MT" w:hAnsi="Bell MT" w:cs="Bell MT"/>
          <w:b/>
          <w:bCs/>
          <w:i/>
          <w:iCs/>
          <w:color w:val="000000"/>
        </w:rPr>
        <w:t>“</w:t>
      </w:r>
      <w:proofErr w:type="spellStart"/>
      <w:r>
        <w:rPr>
          <w:rFonts w:ascii="Bell MT" w:hAnsi="Bell MT" w:cs="Bell MT"/>
          <w:b/>
          <w:bCs/>
          <w:i/>
          <w:iCs/>
          <w:color w:val="000000"/>
        </w:rPr>
        <w:t>perífrasi</w:t>
      </w:r>
      <w:r w:rsidR="00BF61B6">
        <w:rPr>
          <w:rFonts w:ascii="Bell MT" w:hAnsi="Bell MT" w:cs="Bell MT"/>
          <w:b/>
          <w:bCs/>
          <w:i/>
          <w:iCs/>
          <w:color w:val="000000"/>
        </w:rPr>
        <w:t>s</w:t>
      </w:r>
      <w:proofErr w:type="spellEnd"/>
      <w:r>
        <w:rPr>
          <w:rFonts w:ascii="Bell MT" w:hAnsi="Bell MT" w:cs="Bell MT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Bell MT" w:hAnsi="Bell MT" w:cs="Bell MT"/>
          <w:b/>
          <w:bCs/>
          <w:i/>
          <w:iCs/>
          <w:color w:val="000000"/>
        </w:rPr>
        <w:t>verbal</w:t>
      </w:r>
      <w:r w:rsidR="00BF61B6">
        <w:rPr>
          <w:rFonts w:ascii="Bell MT" w:hAnsi="Bell MT" w:cs="Bell MT"/>
          <w:b/>
          <w:bCs/>
          <w:i/>
          <w:iCs/>
          <w:color w:val="000000"/>
        </w:rPr>
        <w:t>es</w:t>
      </w:r>
      <w:proofErr w:type="spellEnd"/>
      <w:r w:rsidR="00BF61B6">
        <w:rPr>
          <w:rFonts w:ascii="Bell MT" w:hAnsi="Bell MT" w:cs="Bell MT"/>
          <w:b/>
          <w:bCs/>
          <w:i/>
          <w:iCs/>
          <w:color w:val="000000"/>
        </w:rPr>
        <w:t>”</w:t>
      </w:r>
      <w:r>
        <w:rPr>
          <w:rFonts w:ascii="Bell MT" w:hAnsi="Bell MT" w:cs="Bell MT"/>
          <w:b/>
          <w:bCs/>
          <w:i/>
          <w:iCs/>
          <w:color w:val="000000"/>
        </w:rPr>
        <w:t>.</w:t>
      </w:r>
    </w:p>
    <w:p w14:paraId="42304072" w14:textId="77777777" w:rsidR="009E50BD" w:rsidRDefault="009E50BD" w:rsidP="00F23CCA">
      <w:pPr>
        <w:rPr>
          <w:rFonts w:ascii="Bell MT" w:hAnsi="Bell MT" w:cs="Bell MT"/>
          <w:b/>
          <w:bCs/>
          <w:i/>
          <w:iCs/>
          <w:color w:val="000000"/>
        </w:rPr>
      </w:pPr>
    </w:p>
    <w:p w14:paraId="7D32CA66" w14:textId="6E09ECC8" w:rsidR="009E50BD" w:rsidRDefault="009E50BD" w:rsidP="00F23CCA">
      <w:pPr>
        <w:rPr>
          <w:rFonts w:ascii="Times" w:eastAsia="Times New Roman" w:hAnsi="Times" w:cs="Times New Roman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b) Acquisizione del vocabolario</w:t>
      </w:r>
      <w:r>
        <w:rPr>
          <w:rFonts w:ascii="Bell MT" w:hAnsi="Bell MT" w:cs="Bell MT"/>
          <w:b/>
          <w:bCs/>
          <w:i/>
          <w:iCs/>
          <w:color w:val="000000"/>
        </w:rPr>
        <w:t xml:space="preserve"> di livello superiore con particolare attenzione al lessico settoriale e alle espressioni idiomatiche. </w:t>
      </w:r>
    </w:p>
    <w:p w14:paraId="3EEF1800" w14:textId="77777777" w:rsidR="009E50BD" w:rsidRDefault="009E50BD" w:rsidP="00F23CCA">
      <w:pPr>
        <w:rPr>
          <w:rFonts w:ascii="Times" w:eastAsia="Times New Roman" w:hAnsi="Times" w:cs="Times New Roman"/>
        </w:rPr>
      </w:pPr>
    </w:p>
    <w:p w14:paraId="75789CC7" w14:textId="77777777" w:rsidR="009E50BD" w:rsidRPr="00716BD5" w:rsidRDefault="009E50BD" w:rsidP="009E50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ell MT" w:hAnsi="Bell MT" w:cs="Bell MT"/>
          <w:b/>
          <w:bCs/>
          <w:i/>
          <w:iCs/>
          <w:color w:val="000000"/>
        </w:rPr>
      </w:pPr>
      <w:r w:rsidRPr="00716BD5">
        <w:rPr>
          <w:rFonts w:ascii="Bell MT" w:hAnsi="Bell MT" w:cs="Bell MT"/>
          <w:b/>
          <w:bCs/>
          <w:i/>
          <w:iCs/>
          <w:color w:val="000000"/>
        </w:rPr>
        <w:t>c) Sviluppo delle competenze di espressione orale, lettura, ascolto e comprensione con l’ausilio di supporti audiovisivi e multimediali</w:t>
      </w:r>
    </w:p>
    <w:p w14:paraId="6DED3907" w14:textId="77D4EF59" w:rsidR="00DF5329" w:rsidRPr="00F23CCA" w:rsidRDefault="00DF5329" w:rsidP="00F23CCA">
      <w:pPr>
        <w:rPr>
          <w:rFonts w:ascii="Times" w:eastAsia="Times New Roman" w:hAnsi="Times" w:cs="Times New Roman"/>
        </w:rPr>
      </w:pPr>
      <w:r w:rsidRPr="00F23CCA">
        <w:rPr>
          <w:rFonts w:ascii="Times" w:eastAsia="Times New Roman" w:hAnsi="Times" w:cs="Times New Roman"/>
        </w:rPr>
        <w:br/>
      </w:r>
      <w:r w:rsidRPr="00F23CCA">
        <w:rPr>
          <w:rFonts w:ascii="Times" w:eastAsia="Times New Roman" w:hAnsi="Times" w:cs="Times New Roman"/>
        </w:rPr>
        <w:br/>
      </w:r>
      <w:r w:rsidRPr="00F23CCA">
        <w:rPr>
          <w:rFonts w:ascii="Times" w:eastAsia="Times New Roman" w:hAnsi="Times" w:cs="Times New Roman"/>
          <w:b/>
          <w:bCs/>
        </w:rPr>
        <w:t>INDICAZIONI BIBLIOGRAFICHE PER I FREQUENTANTI</w:t>
      </w:r>
      <w:r w:rsidRPr="00F23CCA">
        <w:rPr>
          <w:rFonts w:ascii="Times" w:eastAsia="Times New Roman" w:hAnsi="Times" w:cs="Times New Roman"/>
        </w:rPr>
        <w:t>:</w:t>
      </w:r>
    </w:p>
    <w:p w14:paraId="40B1C62B" w14:textId="77777777" w:rsidR="00DF5329" w:rsidRPr="00F23CCA" w:rsidRDefault="00DF5329" w:rsidP="00F23CCA">
      <w:pPr>
        <w:rPr>
          <w:rFonts w:ascii="Times" w:eastAsia="Times New Roman" w:hAnsi="Times" w:cs="Times New Roman"/>
        </w:rPr>
      </w:pPr>
    </w:p>
    <w:p w14:paraId="4418D8F4" w14:textId="2160D83B" w:rsidR="006F5693" w:rsidRPr="000B210F" w:rsidRDefault="00DF5329" w:rsidP="00171F1E">
      <w:pPr>
        <w:spacing w:line="276" w:lineRule="auto"/>
        <w:rPr>
          <w:rFonts w:ascii="Times" w:eastAsia="Times New Roman" w:hAnsi="Times" w:cs="Times New Roman"/>
          <w:lang w:val="es-ES"/>
        </w:rPr>
      </w:pPr>
      <w:r w:rsidRPr="000B210F">
        <w:rPr>
          <w:rFonts w:ascii="Times" w:eastAsia="Times New Roman" w:hAnsi="Times" w:cs="Times New Roman"/>
          <w:lang w:val="es-ES"/>
        </w:rPr>
        <w:t>AA.V</w:t>
      </w:r>
      <w:r w:rsidR="00386081">
        <w:rPr>
          <w:rFonts w:ascii="Times" w:eastAsia="Times New Roman" w:hAnsi="Times" w:cs="Times New Roman"/>
          <w:lang w:val="es-ES"/>
        </w:rPr>
        <w:t>V</w:t>
      </w:r>
      <w:r w:rsidRPr="000B210F">
        <w:rPr>
          <w:rFonts w:ascii="Times" w:eastAsia="Times New Roman" w:hAnsi="Times" w:cs="Times New Roman"/>
          <w:lang w:val="es-ES"/>
        </w:rPr>
        <w:t xml:space="preserve">, </w:t>
      </w:r>
      <w:r w:rsidR="006F5693" w:rsidRPr="000B210F">
        <w:rPr>
          <w:rFonts w:ascii="Times" w:eastAsia="Times New Roman" w:hAnsi="Times" w:cs="Times New Roman"/>
          <w:lang w:val="es-ES"/>
        </w:rPr>
        <w:t>Dominio, Curso de perfeccionamiento</w:t>
      </w:r>
      <w:r w:rsidRPr="000B210F">
        <w:rPr>
          <w:rFonts w:ascii="Times" w:eastAsia="Times New Roman" w:hAnsi="Times" w:cs="Times New Roman"/>
          <w:lang w:val="es-ES"/>
        </w:rPr>
        <w:t xml:space="preserve">, </w:t>
      </w:r>
      <w:r w:rsidR="006F5693" w:rsidRPr="000B210F">
        <w:rPr>
          <w:rFonts w:ascii="Times" w:eastAsia="Times New Roman" w:hAnsi="Times" w:cs="Times New Roman"/>
          <w:lang w:val="es-ES"/>
        </w:rPr>
        <w:t>Nivel C</w:t>
      </w:r>
      <w:r w:rsidRPr="000B210F">
        <w:rPr>
          <w:rFonts w:ascii="Times" w:eastAsia="Times New Roman" w:hAnsi="Times" w:cs="Times New Roman"/>
          <w:lang w:val="es-ES"/>
        </w:rPr>
        <w:t xml:space="preserve">, </w:t>
      </w:r>
      <w:r w:rsidR="006F5693" w:rsidRPr="000B210F">
        <w:rPr>
          <w:rFonts w:ascii="Times" w:eastAsia="Times New Roman" w:hAnsi="Times" w:cs="Times New Roman"/>
          <w:lang w:val="es-ES"/>
        </w:rPr>
        <w:t>Madrid</w:t>
      </w:r>
      <w:r w:rsidRPr="000B210F">
        <w:rPr>
          <w:rFonts w:ascii="Times" w:eastAsia="Times New Roman" w:hAnsi="Times" w:cs="Times New Roman"/>
          <w:lang w:val="es-ES"/>
        </w:rPr>
        <w:t xml:space="preserve">, </w:t>
      </w:r>
      <w:r w:rsidR="006F5693" w:rsidRPr="000B210F">
        <w:rPr>
          <w:rFonts w:ascii="Times" w:eastAsia="Times New Roman" w:hAnsi="Times" w:cs="Times New Roman"/>
          <w:lang w:val="es-ES"/>
        </w:rPr>
        <w:t>Edelsa</w:t>
      </w:r>
    </w:p>
    <w:p w14:paraId="76DAA59E" w14:textId="041F925E" w:rsidR="00730912" w:rsidRDefault="00DF5329" w:rsidP="00171F1E">
      <w:pPr>
        <w:spacing w:line="276" w:lineRule="auto"/>
        <w:rPr>
          <w:rFonts w:ascii="Times" w:eastAsia="Times New Roman" w:hAnsi="Times" w:cs="Times New Roman"/>
          <w:lang w:val="es-ES"/>
        </w:rPr>
      </w:pPr>
      <w:r w:rsidRPr="000B210F">
        <w:rPr>
          <w:rFonts w:ascii="Times" w:eastAsia="Times New Roman" w:hAnsi="Times" w:cs="Times New Roman"/>
          <w:lang w:val="es-ES"/>
        </w:rPr>
        <w:t>AA.V</w:t>
      </w:r>
      <w:r w:rsidR="00386081">
        <w:rPr>
          <w:rFonts w:ascii="Times" w:eastAsia="Times New Roman" w:hAnsi="Times" w:cs="Times New Roman"/>
          <w:lang w:val="es-ES"/>
        </w:rPr>
        <w:t>V</w:t>
      </w:r>
      <w:r w:rsidRPr="000B210F">
        <w:rPr>
          <w:rFonts w:ascii="Times" w:eastAsia="Times New Roman" w:hAnsi="Times" w:cs="Times New Roman"/>
          <w:lang w:val="es-ES"/>
        </w:rPr>
        <w:t xml:space="preserve">, </w:t>
      </w:r>
      <w:r w:rsidR="006F5693" w:rsidRPr="000B210F">
        <w:rPr>
          <w:rFonts w:ascii="Times" w:eastAsia="Times New Roman" w:hAnsi="Times" w:cs="Times New Roman"/>
          <w:lang w:val="es-ES"/>
        </w:rPr>
        <w:t>Las claves del nuevo Dele</w:t>
      </w:r>
      <w:r w:rsidRPr="000B210F">
        <w:rPr>
          <w:rFonts w:ascii="Times" w:eastAsia="Times New Roman" w:hAnsi="Times" w:cs="Times New Roman"/>
          <w:lang w:val="es-ES"/>
        </w:rPr>
        <w:t xml:space="preserve"> C1, Barcelona, Difusión</w:t>
      </w:r>
    </w:p>
    <w:p w14:paraId="09EF4643" w14:textId="3D1092D6" w:rsidR="009129BC" w:rsidRPr="00730912" w:rsidRDefault="00730912" w:rsidP="00171F1E">
      <w:pPr>
        <w:spacing w:line="276" w:lineRule="auto"/>
        <w:rPr>
          <w:rFonts w:ascii="Times" w:eastAsia="Times New Roman" w:hAnsi="Times" w:cs="Times New Roman"/>
        </w:rPr>
      </w:pPr>
      <w:r w:rsidRPr="00532C03">
        <w:rPr>
          <w:rFonts w:ascii="Times" w:eastAsia="Times New Roman" w:hAnsi="Times" w:cs="Times New Roman"/>
        </w:rPr>
        <w:t xml:space="preserve">DOSSIER </w:t>
      </w:r>
      <w:r>
        <w:rPr>
          <w:rFonts w:ascii="Times" w:eastAsia="Times New Roman" w:hAnsi="Times" w:cs="Times New Roman"/>
        </w:rPr>
        <w:t>elaborato</w:t>
      </w:r>
      <w:r w:rsidRPr="00532C03">
        <w:rPr>
          <w:rFonts w:ascii="Times" w:eastAsia="Times New Roman" w:hAnsi="Times" w:cs="Times New Roman"/>
        </w:rPr>
        <w:t xml:space="preserve"> dalla titolare del corso + Altri materiali preparati e indicati a lezione. </w:t>
      </w:r>
      <w:r w:rsidR="00DF5329" w:rsidRPr="00730912">
        <w:rPr>
          <w:rFonts w:ascii="Times" w:eastAsia="Times New Roman" w:hAnsi="Times" w:cs="Times New Roman"/>
        </w:rPr>
        <w:t xml:space="preserve"> </w:t>
      </w:r>
    </w:p>
    <w:p w14:paraId="1DEC5AE7" w14:textId="77777777" w:rsidR="00730912" w:rsidRDefault="00730912" w:rsidP="00171F1E">
      <w:pPr>
        <w:spacing w:line="276" w:lineRule="auto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Lettura autonoma del romanzo:</w:t>
      </w:r>
    </w:p>
    <w:p w14:paraId="089E0B43" w14:textId="2431AD0C" w:rsidR="000A447B" w:rsidRDefault="00BF61B6" w:rsidP="00171F1E">
      <w:pPr>
        <w:spacing w:line="276" w:lineRule="auto"/>
        <w:rPr>
          <w:rFonts w:ascii="Times" w:eastAsia="Times New Roman" w:hAnsi="Times" w:cs="Times New Roman"/>
          <w:i/>
          <w:iCs/>
        </w:rPr>
      </w:pPr>
      <w:r>
        <w:rPr>
          <w:rFonts w:ascii="Times" w:eastAsia="Times New Roman" w:hAnsi="Times" w:cs="Times New Roman"/>
        </w:rPr>
        <w:t xml:space="preserve">Leopoldo Alas Clarín, </w:t>
      </w:r>
      <w:r w:rsidRPr="00BF61B6">
        <w:rPr>
          <w:rFonts w:ascii="Times" w:eastAsia="Times New Roman" w:hAnsi="Times" w:cs="Times New Roman"/>
          <w:i/>
          <w:iCs/>
        </w:rPr>
        <w:t xml:space="preserve">La </w:t>
      </w:r>
      <w:proofErr w:type="spellStart"/>
      <w:r w:rsidRPr="00BF61B6">
        <w:rPr>
          <w:rFonts w:ascii="Times" w:eastAsia="Times New Roman" w:hAnsi="Times" w:cs="Times New Roman"/>
          <w:i/>
          <w:iCs/>
        </w:rPr>
        <w:t>Regenta</w:t>
      </w:r>
      <w:proofErr w:type="spellEnd"/>
      <w:r>
        <w:rPr>
          <w:rFonts w:ascii="Times" w:eastAsia="Times New Roman" w:hAnsi="Times" w:cs="Times New Roman"/>
        </w:rPr>
        <w:t>,</w:t>
      </w:r>
      <w:r w:rsidR="00171F1E" w:rsidRPr="00953DF4">
        <w:rPr>
          <w:rFonts w:ascii="Times" w:eastAsia="Times New Roman" w:hAnsi="Times" w:cs="Times New Roman"/>
          <w:i/>
          <w:iCs/>
        </w:rPr>
        <w:t xml:space="preserve"> </w:t>
      </w:r>
      <w:r w:rsidR="00730912">
        <w:rPr>
          <w:rFonts w:ascii="Times" w:eastAsia="Times New Roman" w:hAnsi="Times" w:cs="Times New Roman"/>
          <w:i/>
          <w:iCs/>
        </w:rPr>
        <w:t>(</w:t>
      </w:r>
      <w:r w:rsidR="00171F1E" w:rsidRPr="00953DF4">
        <w:rPr>
          <w:rFonts w:ascii="Times" w:eastAsia="Times New Roman" w:hAnsi="Times" w:cs="Times New Roman"/>
          <w:i/>
          <w:iCs/>
        </w:rPr>
        <w:t>in una qualunque edizione a scelta dello studente</w:t>
      </w:r>
      <w:r w:rsidR="00730912">
        <w:rPr>
          <w:rFonts w:ascii="Times" w:eastAsia="Times New Roman" w:hAnsi="Times" w:cs="Times New Roman"/>
          <w:i/>
          <w:iCs/>
        </w:rPr>
        <w:t>)</w:t>
      </w:r>
    </w:p>
    <w:p w14:paraId="3C4DD356" w14:textId="04496E8E" w:rsidR="005547E4" w:rsidRDefault="000A447B" w:rsidP="00171F1E">
      <w:pPr>
        <w:spacing w:line="276" w:lineRule="auto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  <w:i/>
          <w:iCs/>
        </w:rPr>
        <w:t>Oppure altro t</w:t>
      </w:r>
      <w:r w:rsidR="009B20E1">
        <w:rPr>
          <w:rFonts w:ascii="Times" w:eastAsia="Times New Roman" w:hAnsi="Times" w:cs="Times New Roman"/>
          <w:i/>
          <w:iCs/>
        </w:rPr>
        <w:t>i</w:t>
      </w:r>
      <w:r>
        <w:rPr>
          <w:rFonts w:ascii="Times" w:eastAsia="Times New Roman" w:hAnsi="Times" w:cs="Times New Roman"/>
          <w:i/>
          <w:iCs/>
        </w:rPr>
        <w:t>tolo concordato previamente.</w:t>
      </w:r>
      <w:r w:rsidR="00DF5329" w:rsidRPr="00F23CCA">
        <w:rPr>
          <w:rFonts w:ascii="Times" w:eastAsia="Times New Roman" w:hAnsi="Times" w:cs="Times New Roman"/>
        </w:rPr>
        <w:br/>
      </w:r>
      <w:r w:rsidR="00DF5329" w:rsidRPr="00F23CCA">
        <w:rPr>
          <w:rFonts w:ascii="Times" w:eastAsia="Times New Roman" w:hAnsi="Times" w:cs="Times New Roman"/>
        </w:rPr>
        <w:br/>
        <w:t>Ulteriori indicazioni bibliografiche e altro materiale didattico aggiuntivo</w:t>
      </w:r>
      <w:r w:rsidR="00AF41A0" w:rsidRPr="00F23CCA">
        <w:rPr>
          <w:rFonts w:ascii="Times" w:eastAsia="Times New Roman" w:hAnsi="Times" w:cs="Times New Roman"/>
        </w:rPr>
        <w:t>,</w:t>
      </w:r>
      <w:r w:rsidR="00DF5329" w:rsidRPr="00F23CCA">
        <w:rPr>
          <w:rFonts w:ascii="Times" w:eastAsia="Times New Roman" w:hAnsi="Times" w:cs="Times New Roman"/>
        </w:rPr>
        <w:t xml:space="preserve"> verranno forniti durante le </w:t>
      </w:r>
      <w:r w:rsidR="00DF5329" w:rsidRPr="00F23CCA">
        <w:rPr>
          <w:rFonts w:ascii="Times" w:eastAsia="Times New Roman" w:hAnsi="Times" w:cs="Times New Roman"/>
        </w:rPr>
        <w:lastRenderedPageBreak/>
        <w:t>lezioni e/o se richiesto durante i ricevimenti.</w:t>
      </w:r>
      <w:r w:rsidR="00DF5329" w:rsidRPr="00F23CCA">
        <w:rPr>
          <w:rFonts w:ascii="Times" w:eastAsia="Times New Roman" w:hAnsi="Times" w:cs="Times New Roman"/>
        </w:rPr>
        <w:br/>
      </w:r>
      <w:r w:rsidR="00DF5329" w:rsidRPr="00F23CCA">
        <w:rPr>
          <w:rFonts w:ascii="Times" w:eastAsia="Times New Roman" w:hAnsi="Times" w:cs="Times New Roman"/>
        </w:rPr>
        <w:br/>
      </w:r>
    </w:p>
    <w:p w14:paraId="67BD23C3" w14:textId="77777777" w:rsidR="00891067" w:rsidRDefault="00DF5329" w:rsidP="00F23CCA">
      <w:pPr>
        <w:rPr>
          <w:rFonts w:ascii="Times" w:eastAsia="Times New Roman" w:hAnsi="Times" w:cs="Times New Roman"/>
          <w:i/>
          <w:iCs/>
        </w:rPr>
      </w:pPr>
      <w:r w:rsidRPr="00F23CCA">
        <w:rPr>
          <w:rFonts w:ascii="Times" w:eastAsia="Times New Roman" w:hAnsi="Times" w:cs="Times New Roman"/>
        </w:rPr>
        <w:t xml:space="preserve">• </w:t>
      </w:r>
      <w:r w:rsidRPr="009129BC">
        <w:rPr>
          <w:rFonts w:ascii="Times" w:eastAsia="Times New Roman" w:hAnsi="Times" w:cs="Times New Roman"/>
          <w:u w:val="single"/>
        </w:rPr>
        <w:t>Dizionari consigliati ma non vincolanti</w:t>
      </w:r>
      <w:r w:rsidRPr="00F23CCA">
        <w:rPr>
          <w:rFonts w:ascii="Times" w:eastAsia="Times New Roman" w:hAnsi="Times" w:cs="Times New Roman"/>
        </w:rPr>
        <w:t>:</w:t>
      </w:r>
      <w:r w:rsidRPr="00F23CCA">
        <w:rPr>
          <w:rFonts w:ascii="Times" w:eastAsia="Times New Roman" w:hAnsi="Times" w:cs="Times New Roman"/>
        </w:rPr>
        <w:br/>
      </w:r>
    </w:p>
    <w:p w14:paraId="7F0C2693" w14:textId="39720F2E" w:rsidR="00DF5329" w:rsidRPr="000B210F" w:rsidRDefault="00DF5329" w:rsidP="00F23CCA">
      <w:pPr>
        <w:rPr>
          <w:rFonts w:ascii="Times" w:eastAsia="Times New Roman" w:hAnsi="Times" w:cs="Times New Roman"/>
          <w:lang w:val="es-ES"/>
        </w:rPr>
      </w:pPr>
      <w:r w:rsidRPr="000B210F">
        <w:rPr>
          <w:rFonts w:ascii="Times" w:eastAsia="Times New Roman" w:hAnsi="Times" w:cs="Times New Roman"/>
          <w:i/>
          <w:iCs/>
          <w:lang w:val="es-ES"/>
        </w:rPr>
        <w:t>Diccionario italiano-español, español-italiano</w:t>
      </w:r>
      <w:r w:rsidRPr="000B210F">
        <w:rPr>
          <w:rFonts w:ascii="Times" w:eastAsia="Times New Roman" w:hAnsi="Times" w:cs="Times New Roman"/>
          <w:lang w:val="es-ES"/>
        </w:rPr>
        <w:t xml:space="preserve">, Barcelona, Herder. </w:t>
      </w:r>
      <w:r w:rsidRPr="000B210F">
        <w:rPr>
          <w:rFonts w:ascii="Times" w:eastAsia="Times New Roman" w:hAnsi="Times" w:cs="Times New Roman"/>
          <w:lang w:val="es-ES"/>
        </w:rPr>
        <w:br/>
        <w:t xml:space="preserve">Laura Tam, </w:t>
      </w:r>
      <w:r w:rsidRPr="000B210F">
        <w:rPr>
          <w:rFonts w:ascii="Times" w:eastAsia="Times New Roman" w:hAnsi="Times" w:cs="Times New Roman"/>
          <w:i/>
          <w:iCs/>
          <w:lang w:val="es-ES"/>
        </w:rPr>
        <w:t>Dizionario spagnolo-italiano / italiano-español</w:t>
      </w:r>
      <w:r w:rsidRPr="000B210F">
        <w:rPr>
          <w:rFonts w:ascii="Times" w:eastAsia="Times New Roman" w:hAnsi="Times" w:cs="Times New Roman"/>
          <w:lang w:val="es-ES"/>
        </w:rPr>
        <w:t>, Milano, Hoepli.</w:t>
      </w:r>
      <w:r w:rsidRPr="000B210F">
        <w:rPr>
          <w:rFonts w:ascii="Times" w:eastAsia="Times New Roman" w:hAnsi="Times" w:cs="Times New Roman"/>
          <w:lang w:val="es-ES"/>
        </w:rPr>
        <w:br/>
        <w:t xml:space="preserve">Real Academia Española, </w:t>
      </w:r>
      <w:r w:rsidRPr="000B210F">
        <w:rPr>
          <w:rFonts w:ascii="Times" w:eastAsia="Times New Roman" w:hAnsi="Times" w:cs="Times New Roman"/>
          <w:i/>
          <w:iCs/>
          <w:lang w:val="es-ES"/>
        </w:rPr>
        <w:t>Diccionario de la lengua española</w:t>
      </w:r>
      <w:r w:rsidRPr="000B210F">
        <w:rPr>
          <w:rFonts w:ascii="Times" w:eastAsia="Times New Roman" w:hAnsi="Times" w:cs="Times New Roman"/>
          <w:lang w:val="es-ES"/>
        </w:rPr>
        <w:t>, Madrid, Espasa Calpe.</w:t>
      </w:r>
      <w:r w:rsidRPr="000B210F">
        <w:rPr>
          <w:rFonts w:ascii="Times" w:eastAsia="Times New Roman" w:hAnsi="Times" w:cs="Times New Roman"/>
          <w:lang w:val="es-ES"/>
        </w:rPr>
        <w:br/>
      </w:r>
    </w:p>
    <w:p w14:paraId="1030D622" w14:textId="2230EAAA" w:rsidR="00DF5329" w:rsidRPr="00891067" w:rsidRDefault="00DF5329" w:rsidP="00F23CCA">
      <w:pPr>
        <w:rPr>
          <w:rFonts w:ascii="Times" w:eastAsia="Times New Roman" w:hAnsi="Times" w:cs="Times New Roman"/>
        </w:rPr>
      </w:pPr>
      <w:r w:rsidRPr="00F23CCA">
        <w:rPr>
          <w:rFonts w:ascii="Times" w:eastAsia="Times New Roman" w:hAnsi="Times" w:cs="Times New Roman"/>
          <w:b/>
        </w:rPr>
        <w:t>Prove di esame</w:t>
      </w:r>
      <w:r w:rsidRPr="00F23CCA">
        <w:rPr>
          <w:rFonts w:ascii="Times" w:eastAsia="Times New Roman" w:hAnsi="Times" w:cs="Times New Roman"/>
        </w:rPr>
        <w:br/>
      </w:r>
      <w:r w:rsidRPr="009129BC">
        <w:rPr>
          <w:rFonts w:ascii="Times" w:eastAsia="Times New Roman" w:hAnsi="Times" w:cs="Times New Roman"/>
          <w:u w:val="single"/>
        </w:rPr>
        <w:t>L’esame scritto</w:t>
      </w:r>
      <w:r w:rsidRPr="00F23CCA">
        <w:rPr>
          <w:rFonts w:ascii="Times" w:eastAsia="Times New Roman" w:hAnsi="Times" w:cs="Times New Roman"/>
        </w:rPr>
        <w:t xml:space="preserve"> consiste nella verifica della comprensione e della produzione scritta in </w:t>
      </w:r>
      <w:r w:rsidR="00CB5007">
        <w:rPr>
          <w:rFonts w:ascii="Times" w:eastAsia="Times New Roman" w:hAnsi="Times" w:cs="Times New Roman"/>
        </w:rPr>
        <w:t>L2</w:t>
      </w:r>
      <w:r w:rsidR="00C37764">
        <w:rPr>
          <w:rFonts w:ascii="Times" w:eastAsia="Times New Roman" w:hAnsi="Times" w:cs="Times New Roman"/>
        </w:rPr>
        <w:t xml:space="preserve"> </w:t>
      </w:r>
      <w:r w:rsidRPr="00F23CCA">
        <w:rPr>
          <w:rFonts w:ascii="Times" w:eastAsia="Times New Roman" w:hAnsi="Times" w:cs="Times New Roman"/>
        </w:rPr>
        <w:t>con</w:t>
      </w:r>
      <w:r w:rsidR="00386081">
        <w:rPr>
          <w:rFonts w:ascii="Times" w:eastAsia="Times New Roman" w:hAnsi="Times" w:cs="Times New Roman"/>
        </w:rPr>
        <w:t xml:space="preserve"> l’aggiunta di</w:t>
      </w:r>
      <w:r w:rsidRPr="00F23CCA">
        <w:rPr>
          <w:rFonts w:ascii="Times" w:eastAsia="Times New Roman" w:hAnsi="Times" w:cs="Times New Roman"/>
        </w:rPr>
        <w:t xml:space="preserve"> esercizi grammatical</w:t>
      </w:r>
      <w:r w:rsidR="00386081">
        <w:rPr>
          <w:rFonts w:ascii="Times" w:eastAsia="Times New Roman" w:hAnsi="Times" w:cs="Times New Roman"/>
        </w:rPr>
        <w:t>i</w:t>
      </w:r>
      <w:r w:rsidR="00C37764">
        <w:rPr>
          <w:rFonts w:ascii="Times" w:eastAsia="Times New Roman" w:hAnsi="Times" w:cs="Times New Roman"/>
        </w:rPr>
        <w:t>,</w:t>
      </w:r>
      <w:r w:rsidRPr="00F23CCA">
        <w:rPr>
          <w:rFonts w:ascii="Times" w:eastAsia="Times New Roman" w:hAnsi="Times" w:cs="Times New Roman"/>
        </w:rPr>
        <w:t xml:space="preserve"> lessical</w:t>
      </w:r>
      <w:r w:rsidR="00386081">
        <w:rPr>
          <w:rFonts w:ascii="Times" w:eastAsia="Times New Roman" w:hAnsi="Times" w:cs="Times New Roman"/>
        </w:rPr>
        <w:t>i</w:t>
      </w:r>
      <w:r w:rsidRPr="00F23CCA">
        <w:rPr>
          <w:rFonts w:ascii="Times" w:eastAsia="Times New Roman" w:hAnsi="Times" w:cs="Times New Roman"/>
        </w:rPr>
        <w:t xml:space="preserve"> e sintattic</w:t>
      </w:r>
      <w:r w:rsidR="00386081">
        <w:rPr>
          <w:rFonts w:ascii="Times" w:eastAsia="Times New Roman" w:hAnsi="Times" w:cs="Times New Roman"/>
        </w:rPr>
        <w:t>i</w:t>
      </w:r>
      <w:r w:rsidRPr="00F23CCA">
        <w:rPr>
          <w:rFonts w:ascii="Times" w:eastAsia="Times New Roman" w:hAnsi="Times" w:cs="Times New Roman"/>
        </w:rPr>
        <w:t>.</w:t>
      </w:r>
      <w:r w:rsidR="00730912">
        <w:rPr>
          <w:rFonts w:ascii="Times" w:eastAsia="Times New Roman" w:hAnsi="Times" w:cs="Times New Roman"/>
        </w:rPr>
        <w:t xml:space="preserve"> </w:t>
      </w:r>
      <w:proofErr w:type="gramStart"/>
      <w:r w:rsidR="008E469C">
        <w:rPr>
          <w:rFonts w:ascii="Times" w:eastAsia="Times New Roman" w:hAnsi="Times" w:cs="Times New Roman"/>
        </w:rPr>
        <w:t>Inoltre</w:t>
      </w:r>
      <w:proofErr w:type="gramEnd"/>
      <w:r w:rsidR="008E469C">
        <w:rPr>
          <w:rFonts w:ascii="Times" w:eastAsia="Times New Roman" w:hAnsi="Times" w:cs="Times New Roman"/>
        </w:rPr>
        <w:t xml:space="preserve"> è prevista </w:t>
      </w:r>
      <w:r w:rsidR="008E469C" w:rsidRPr="009129BC">
        <w:rPr>
          <w:rFonts w:ascii="Times" w:eastAsia="Times New Roman" w:hAnsi="Times" w:cs="Times New Roman"/>
          <w:u w:val="single"/>
        </w:rPr>
        <w:t xml:space="preserve">una prova di comprensione auditiva. </w:t>
      </w:r>
    </w:p>
    <w:p w14:paraId="4FC32A0D" w14:textId="6D8C71B2" w:rsidR="009129BC" w:rsidRDefault="00E966F9" w:rsidP="00F23CCA">
      <w:pPr>
        <w:rPr>
          <w:rFonts w:ascii="Times" w:eastAsia="Times New Roman" w:hAnsi="Times" w:cs="Times New Roman"/>
        </w:rPr>
      </w:pPr>
      <w:r w:rsidRPr="00E966F9">
        <w:rPr>
          <w:rFonts w:ascii="Times" w:eastAsia="Times New Roman" w:hAnsi="Times" w:cs="Times New Roman"/>
        </w:rPr>
        <w:t xml:space="preserve">Per </w:t>
      </w:r>
      <w:r>
        <w:rPr>
          <w:rFonts w:ascii="Times" w:eastAsia="Times New Roman" w:hAnsi="Times" w:cs="Times New Roman"/>
          <w:u w:val="single"/>
        </w:rPr>
        <w:t>l</w:t>
      </w:r>
      <w:r w:rsidR="00DF5329" w:rsidRPr="009129BC">
        <w:rPr>
          <w:rFonts w:ascii="Times" w:eastAsia="Times New Roman" w:hAnsi="Times" w:cs="Times New Roman"/>
          <w:u w:val="single"/>
        </w:rPr>
        <w:t>’orale</w:t>
      </w:r>
      <w:r w:rsidR="009129BC">
        <w:rPr>
          <w:rFonts w:ascii="Times" w:eastAsia="Times New Roman" w:hAnsi="Times" w:cs="Times New Roman"/>
        </w:rPr>
        <w:t xml:space="preserve"> invece</w:t>
      </w:r>
      <w:r w:rsidR="00891067">
        <w:rPr>
          <w:rFonts w:ascii="Times" w:eastAsia="Times New Roman" w:hAnsi="Times" w:cs="Times New Roman"/>
        </w:rPr>
        <w:t>,</w:t>
      </w:r>
      <w:r w:rsidR="009129BC">
        <w:rPr>
          <w:rFonts w:ascii="Times" w:eastAsia="Times New Roman" w:hAnsi="Times" w:cs="Times New Roman"/>
        </w:rPr>
        <w:t xml:space="preserve"> ciascun studente</w:t>
      </w:r>
      <w:r w:rsidR="005547E4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potrà scegliere fra</w:t>
      </w:r>
      <w:r w:rsidR="009129BC">
        <w:rPr>
          <w:rFonts w:ascii="Times" w:eastAsia="Times New Roman" w:hAnsi="Times" w:cs="Times New Roman"/>
        </w:rPr>
        <w:t>:</w:t>
      </w:r>
    </w:p>
    <w:p w14:paraId="2D4C8BAC" w14:textId="7E2C00E2" w:rsidR="009129BC" w:rsidRPr="009129BC" w:rsidRDefault="009129BC" w:rsidP="009129BC">
      <w:p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1)</w:t>
      </w:r>
      <w:r w:rsidR="00E966F9">
        <w:rPr>
          <w:rFonts w:ascii="Times" w:eastAsia="Times New Roman" w:hAnsi="Times" w:cs="Times New Roman"/>
        </w:rPr>
        <w:t xml:space="preserve"> </w:t>
      </w:r>
      <w:r w:rsidR="00DF5329" w:rsidRPr="009129BC">
        <w:rPr>
          <w:rFonts w:ascii="Times" w:eastAsia="Times New Roman" w:hAnsi="Times" w:cs="Times New Roman"/>
        </w:rPr>
        <w:t>la produzione di un testo descrittivo-narrativo</w:t>
      </w:r>
      <w:r w:rsidR="00E966F9">
        <w:rPr>
          <w:rFonts w:ascii="Times" w:eastAsia="Times New Roman" w:hAnsi="Times" w:cs="Times New Roman"/>
        </w:rPr>
        <w:t xml:space="preserve"> partendo da</w:t>
      </w:r>
      <w:r w:rsidR="00DF5329" w:rsidRPr="009129BC">
        <w:rPr>
          <w:rFonts w:ascii="Times" w:eastAsia="Times New Roman" w:hAnsi="Times" w:cs="Times New Roman"/>
        </w:rPr>
        <w:t xml:space="preserve"> </w:t>
      </w:r>
      <w:r w:rsidR="00E966F9">
        <w:rPr>
          <w:rFonts w:ascii="Times" w:eastAsia="Times New Roman" w:hAnsi="Times" w:cs="Times New Roman"/>
        </w:rPr>
        <w:t>un</w:t>
      </w:r>
      <w:r w:rsidR="00DF5329" w:rsidRPr="009129BC">
        <w:rPr>
          <w:rFonts w:ascii="Times" w:eastAsia="Times New Roman" w:hAnsi="Times" w:cs="Times New Roman"/>
        </w:rPr>
        <w:t xml:space="preserve"> supporto grafico</w:t>
      </w:r>
      <w:r w:rsidR="00386081">
        <w:rPr>
          <w:rFonts w:ascii="Times" w:eastAsia="Times New Roman" w:hAnsi="Times" w:cs="Times New Roman"/>
        </w:rPr>
        <w:t>.</w:t>
      </w:r>
    </w:p>
    <w:p w14:paraId="5FB32E28" w14:textId="54A07C8F" w:rsidR="00974171" w:rsidRDefault="009129BC" w:rsidP="009129BC">
      <w:p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2)</w:t>
      </w:r>
      <w:r w:rsidR="00E966F9" w:rsidRPr="009129BC">
        <w:rPr>
          <w:rFonts w:ascii="Times" w:eastAsia="Times New Roman" w:hAnsi="Times" w:cs="Times New Roman"/>
        </w:rPr>
        <w:t xml:space="preserve"> </w:t>
      </w:r>
      <w:r w:rsidRPr="009129BC">
        <w:rPr>
          <w:rFonts w:ascii="Times" w:eastAsia="Times New Roman" w:hAnsi="Times" w:cs="Times New Roman"/>
        </w:rPr>
        <w:t>la discussione di un elaborato</w:t>
      </w:r>
      <w:r w:rsidR="00974171">
        <w:rPr>
          <w:rFonts w:ascii="Times" w:eastAsia="Times New Roman" w:hAnsi="Times" w:cs="Times New Roman"/>
        </w:rPr>
        <w:t>.</w:t>
      </w:r>
      <w:r w:rsidR="00386081">
        <w:rPr>
          <w:rFonts w:ascii="Times" w:eastAsia="Times New Roman" w:hAnsi="Times" w:cs="Times New Roman"/>
        </w:rPr>
        <w:t xml:space="preserve"> </w:t>
      </w:r>
    </w:p>
    <w:p w14:paraId="43F46D3C" w14:textId="3CB23D6C" w:rsidR="009129BC" w:rsidRDefault="00974171" w:rsidP="009129BC">
      <w:p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3) l’esposizione</w:t>
      </w:r>
      <w:r w:rsidR="00386081">
        <w:rPr>
          <w:rFonts w:ascii="Times" w:eastAsia="Times New Roman" w:hAnsi="Times" w:cs="Times New Roman"/>
        </w:rPr>
        <w:t xml:space="preserve"> di un tema di interesse dello studente</w:t>
      </w:r>
      <w:r>
        <w:rPr>
          <w:rFonts w:ascii="Times" w:eastAsia="Times New Roman" w:hAnsi="Times" w:cs="Times New Roman"/>
        </w:rPr>
        <w:t xml:space="preserve"> e successivo colloquio </w:t>
      </w:r>
      <w:r w:rsidR="00DF5329" w:rsidRPr="009129BC">
        <w:rPr>
          <w:rFonts w:ascii="Times" w:eastAsia="Times New Roman" w:hAnsi="Times" w:cs="Times New Roman"/>
        </w:rPr>
        <w:t>.</w:t>
      </w:r>
    </w:p>
    <w:p w14:paraId="10C71957" w14:textId="44FF41B6" w:rsidR="00D85656" w:rsidRPr="009129BC" w:rsidRDefault="00D85656" w:rsidP="009129BC">
      <w:p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3) esposizione commentata </w:t>
      </w:r>
      <w:r w:rsidR="00386081">
        <w:rPr>
          <w:rFonts w:ascii="Times" w:eastAsia="Times New Roman" w:hAnsi="Times" w:cs="Times New Roman"/>
        </w:rPr>
        <w:t>del romanzo contenuto</w:t>
      </w:r>
      <w:r>
        <w:rPr>
          <w:rFonts w:ascii="Times" w:eastAsia="Times New Roman" w:hAnsi="Times" w:cs="Times New Roman"/>
        </w:rPr>
        <w:t xml:space="preserve"> </w:t>
      </w:r>
      <w:r w:rsidR="00386081">
        <w:rPr>
          <w:rFonts w:ascii="Times" w:eastAsia="Times New Roman" w:hAnsi="Times" w:cs="Times New Roman"/>
        </w:rPr>
        <w:t>n</w:t>
      </w:r>
      <w:r>
        <w:rPr>
          <w:rFonts w:ascii="Times" w:eastAsia="Times New Roman" w:hAnsi="Times" w:cs="Times New Roman"/>
        </w:rPr>
        <w:t>el programma</w:t>
      </w:r>
      <w:r w:rsidR="00386081">
        <w:rPr>
          <w:rFonts w:ascii="Times" w:eastAsia="Times New Roman" w:hAnsi="Times" w:cs="Times New Roman"/>
        </w:rPr>
        <w:t>.</w:t>
      </w:r>
    </w:p>
    <w:p w14:paraId="3CD5F652" w14:textId="77777777" w:rsidR="00D3789D" w:rsidRDefault="00D3789D">
      <w:pPr>
        <w:rPr>
          <w:rFonts w:ascii="Times" w:eastAsia="Times New Roman" w:hAnsi="Times" w:cs="Times New Roman"/>
          <w:b/>
          <w:bCs/>
        </w:rPr>
      </w:pPr>
    </w:p>
    <w:p w14:paraId="3C02933B" w14:textId="1E5F2B15" w:rsidR="00A656EE" w:rsidRDefault="00DF5329">
      <w:pPr>
        <w:rPr>
          <w:rFonts w:ascii="Times" w:eastAsia="Times New Roman" w:hAnsi="Times" w:cs="Times New Roman"/>
        </w:rPr>
      </w:pPr>
      <w:r w:rsidRPr="009129BC">
        <w:rPr>
          <w:rFonts w:ascii="Times" w:eastAsia="Times New Roman" w:hAnsi="Times" w:cs="Times New Roman"/>
          <w:b/>
          <w:bCs/>
        </w:rPr>
        <w:t>INDICAZIONI PER I NON FREQUENTANTI</w:t>
      </w:r>
      <w:r w:rsidRPr="009129BC">
        <w:rPr>
          <w:rFonts w:ascii="Times" w:eastAsia="Times New Roman" w:hAnsi="Times" w:cs="Times New Roman"/>
        </w:rPr>
        <w:t>: Gli studenti che sceglieranno di no</w:t>
      </w:r>
      <w:r w:rsidR="009129BC" w:rsidRPr="009129BC">
        <w:rPr>
          <w:rFonts w:ascii="Times" w:eastAsia="Times New Roman" w:hAnsi="Times" w:cs="Times New Roman"/>
        </w:rPr>
        <w:t xml:space="preserve"> </w:t>
      </w:r>
      <w:r w:rsidRPr="009129BC">
        <w:rPr>
          <w:rFonts w:ascii="Times" w:eastAsia="Times New Roman" w:hAnsi="Times" w:cs="Times New Roman"/>
        </w:rPr>
        <w:t>frequentare il corso</w:t>
      </w:r>
      <w:r w:rsidR="00846009" w:rsidRPr="009129BC">
        <w:rPr>
          <w:rFonts w:ascii="Times" w:eastAsia="Times New Roman" w:hAnsi="Times" w:cs="Times New Roman"/>
        </w:rPr>
        <w:t>,</w:t>
      </w:r>
      <w:r w:rsidRPr="009129BC">
        <w:rPr>
          <w:rFonts w:ascii="Times" w:eastAsia="Times New Roman" w:hAnsi="Times" w:cs="Times New Roman"/>
        </w:rPr>
        <w:t xml:space="preserve"> dovranno concordare il programma ed i materiali</w:t>
      </w:r>
      <w:r w:rsidR="009C2CAB" w:rsidRPr="009129BC">
        <w:rPr>
          <w:rFonts w:ascii="Times" w:eastAsia="Times New Roman" w:hAnsi="Times" w:cs="Times New Roman"/>
        </w:rPr>
        <w:t xml:space="preserve"> </w:t>
      </w:r>
      <w:r w:rsidRPr="009129BC">
        <w:rPr>
          <w:rFonts w:ascii="Times" w:eastAsia="Times New Roman" w:hAnsi="Times" w:cs="Times New Roman"/>
        </w:rPr>
        <w:t>con la lettrice responsabile del corso</w:t>
      </w:r>
      <w:r w:rsidR="00891067">
        <w:rPr>
          <w:rFonts w:ascii="Times" w:eastAsia="Times New Roman" w:hAnsi="Times" w:cs="Times New Roman"/>
        </w:rPr>
        <w:t xml:space="preserve"> con il dovuto anticipo</w:t>
      </w:r>
      <w:r w:rsidRPr="009129BC">
        <w:rPr>
          <w:rFonts w:ascii="Times" w:eastAsia="Times New Roman" w:hAnsi="Times" w:cs="Times New Roman"/>
        </w:rPr>
        <w:t>.</w:t>
      </w:r>
    </w:p>
    <w:p w14:paraId="5D3EB1EA" w14:textId="77777777" w:rsidR="00891067" w:rsidRPr="008A767F" w:rsidRDefault="00891067">
      <w:pPr>
        <w:rPr>
          <w:rFonts w:ascii="Times" w:eastAsia="Times New Roman" w:hAnsi="Times" w:cs="Times New Roman"/>
        </w:rPr>
      </w:pPr>
    </w:p>
    <w:sectPr w:rsidR="00891067" w:rsidRPr="008A767F" w:rsidSect="00FE36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E51D7"/>
    <w:multiLevelType w:val="hybridMultilevel"/>
    <w:tmpl w:val="D06C74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9467B"/>
    <w:multiLevelType w:val="hybridMultilevel"/>
    <w:tmpl w:val="DDE40B2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D1744"/>
    <w:multiLevelType w:val="hybridMultilevel"/>
    <w:tmpl w:val="027A394A"/>
    <w:lvl w:ilvl="0" w:tplc="D80A8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836702">
    <w:abstractNumId w:val="0"/>
  </w:num>
  <w:num w:numId="2" w16cid:durableId="2043430718">
    <w:abstractNumId w:val="2"/>
  </w:num>
  <w:num w:numId="3" w16cid:durableId="960914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29"/>
    <w:rsid w:val="000519D6"/>
    <w:rsid w:val="000A447B"/>
    <w:rsid w:val="000B210F"/>
    <w:rsid w:val="000F3FF1"/>
    <w:rsid w:val="00171F1E"/>
    <w:rsid w:val="00342756"/>
    <w:rsid w:val="00386081"/>
    <w:rsid w:val="00425883"/>
    <w:rsid w:val="005547E4"/>
    <w:rsid w:val="005F3774"/>
    <w:rsid w:val="00671420"/>
    <w:rsid w:val="006F5693"/>
    <w:rsid w:val="00730912"/>
    <w:rsid w:val="007737F4"/>
    <w:rsid w:val="00846009"/>
    <w:rsid w:val="008901AB"/>
    <w:rsid w:val="00891067"/>
    <w:rsid w:val="008A767F"/>
    <w:rsid w:val="008E469C"/>
    <w:rsid w:val="009129BC"/>
    <w:rsid w:val="00974171"/>
    <w:rsid w:val="009B20E1"/>
    <w:rsid w:val="009C2CAB"/>
    <w:rsid w:val="009E50BD"/>
    <w:rsid w:val="00A656EE"/>
    <w:rsid w:val="00AF41A0"/>
    <w:rsid w:val="00AF5C39"/>
    <w:rsid w:val="00B37A54"/>
    <w:rsid w:val="00BF61B6"/>
    <w:rsid w:val="00C12A8C"/>
    <w:rsid w:val="00C37764"/>
    <w:rsid w:val="00CA2CCA"/>
    <w:rsid w:val="00CB5007"/>
    <w:rsid w:val="00D27F09"/>
    <w:rsid w:val="00D3789D"/>
    <w:rsid w:val="00D85656"/>
    <w:rsid w:val="00DC67C4"/>
    <w:rsid w:val="00DF5329"/>
    <w:rsid w:val="00E966F9"/>
    <w:rsid w:val="00EE3D7D"/>
    <w:rsid w:val="00F23CCA"/>
    <w:rsid w:val="00F708D6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A9B46"/>
  <w14:defaultImageDpi w14:val="300"/>
  <w15:docId w15:val="{04EB341C-0F7E-A94D-B48F-DB40EA1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3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Univ. Siena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Martinez Catalan</dc:creator>
  <cp:keywords/>
  <dc:description/>
  <cp:lastModifiedBy>Roberta De Stefani</cp:lastModifiedBy>
  <cp:revision>2</cp:revision>
  <dcterms:created xsi:type="dcterms:W3CDTF">2026-08-31T13:02:00Z</dcterms:created>
  <dcterms:modified xsi:type="dcterms:W3CDTF">2026-08-31T13:02:00Z</dcterms:modified>
</cp:coreProperties>
</file>